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D09" w:rsidRPr="00931156" w:rsidRDefault="0001150F" w:rsidP="00931156">
      <w:pPr>
        <w:ind w:firstLine="708"/>
        <w:jc w:val="center"/>
        <w:rPr>
          <w:b/>
        </w:rPr>
      </w:pPr>
      <w:bookmarkStart w:id="0" w:name="_GoBack"/>
      <w:bookmarkEnd w:id="0"/>
      <w:r w:rsidRPr="00931156">
        <w:rPr>
          <w:b/>
          <w:sz w:val="24"/>
          <w:szCs w:val="24"/>
        </w:rPr>
        <w:t>OBJETIVOS ESTRATÉGICOS</w:t>
      </w:r>
      <w:r w:rsidR="00931156" w:rsidRPr="00931156">
        <w:rPr>
          <w:b/>
          <w:sz w:val="24"/>
          <w:szCs w:val="24"/>
        </w:rPr>
        <w:t xml:space="preserve"> </w:t>
      </w:r>
    </w:p>
    <w:p w:rsidR="00774D09" w:rsidRDefault="00774D09" w:rsidP="00EF4414">
      <w:pPr>
        <w:pStyle w:val="Prrafodelista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35119C">
        <w:rPr>
          <w:b/>
          <w:sz w:val="24"/>
          <w:szCs w:val="24"/>
        </w:rPr>
        <w:t>ESTADO E INSTITUCIONES</w:t>
      </w:r>
    </w:p>
    <w:p w:rsidR="00FE2E3C" w:rsidRPr="00FE2E3C" w:rsidRDefault="00FE2E3C" w:rsidP="00FE2E3C">
      <w:pPr>
        <w:pStyle w:val="Prrafodelista"/>
        <w:jc w:val="both"/>
        <w:rPr>
          <w:sz w:val="24"/>
          <w:szCs w:val="24"/>
        </w:rPr>
      </w:pPr>
      <w:r w:rsidRPr="00FE2E3C">
        <w:rPr>
          <w:sz w:val="24"/>
          <w:szCs w:val="24"/>
        </w:rPr>
        <w:t>Gobernabilidad y Democracia. Articulación y equilibrios de las funciones del Estado. Participación ciudadana y legitimidad. Articulación público- privado.</w:t>
      </w:r>
    </w:p>
    <w:p w:rsidR="00FE2E3C" w:rsidRPr="0035119C" w:rsidRDefault="00FE2E3C" w:rsidP="00FE2E3C">
      <w:pPr>
        <w:pStyle w:val="Prrafodelista"/>
        <w:jc w:val="both"/>
        <w:rPr>
          <w:b/>
          <w:sz w:val="24"/>
          <w:szCs w:val="24"/>
        </w:rPr>
      </w:pPr>
    </w:p>
    <w:p w:rsidR="004B3BF3" w:rsidRDefault="004B3BF3" w:rsidP="004B3BF3">
      <w:pPr>
        <w:pStyle w:val="Prrafodelista"/>
        <w:numPr>
          <w:ilvl w:val="0"/>
          <w:numId w:val="12"/>
        </w:numPr>
        <w:jc w:val="both"/>
        <w:rPr>
          <w:sz w:val="24"/>
          <w:szCs w:val="24"/>
        </w:rPr>
      </w:pPr>
      <w:r w:rsidRPr="0035119C">
        <w:rPr>
          <w:sz w:val="24"/>
          <w:szCs w:val="24"/>
        </w:rPr>
        <w:t xml:space="preserve">Fortalecer el sistema democrático de gobierno, garantizando </w:t>
      </w:r>
      <w:r w:rsidR="004F0E30" w:rsidRPr="0035119C">
        <w:rPr>
          <w:sz w:val="24"/>
          <w:szCs w:val="24"/>
        </w:rPr>
        <w:t xml:space="preserve">el ejercicio de </w:t>
      </w:r>
      <w:r w:rsidRPr="0035119C">
        <w:rPr>
          <w:sz w:val="24"/>
          <w:szCs w:val="24"/>
        </w:rPr>
        <w:t xml:space="preserve">los derechos </w:t>
      </w:r>
      <w:r w:rsidR="004F0E30" w:rsidRPr="0035119C">
        <w:rPr>
          <w:sz w:val="24"/>
          <w:szCs w:val="24"/>
        </w:rPr>
        <w:t>constitucionales</w:t>
      </w:r>
      <w:r w:rsidRPr="0035119C">
        <w:rPr>
          <w:sz w:val="24"/>
          <w:szCs w:val="24"/>
        </w:rPr>
        <w:t>, el acceso a la información pública, el control ciudadano e impulsando el desarrollo de las institu</w:t>
      </w:r>
      <w:r w:rsidR="00095E46">
        <w:rPr>
          <w:sz w:val="24"/>
          <w:szCs w:val="24"/>
        </w:rPr>
        <w:t>ciones en sus distintos niveles, priorizando el bien común.</w:t>
      </w:r>
    </w:p>
    <w:p w:rsidR="00EF356F" w:rsidRPr="0035119C" w:rsidRDefault="00EF356F" w:rsidP="00EF356F">
      <w:pPr>
        <w:pStyle w:val="Prrafodelista"/>
        <w:ind w:left="1440"/>
        <w:jc w:val="both"/>
        <w:rPr>
          <w:sz w:val="24"/>
          <w:szCs w:val="24"/>
        </w:rPr>
      </w:pPr>
    </w:p>
    <w:p w:rsidR="004B3BF3" w:rsidRDefault="004B3BF3" w:rsidP="00150B04">
      <w:pPr>
        <w:pStyle w:val="Prrafodelista"/>
        <w:numPr>
          <w:ilvl w:val="0"/>
          <w:numId w:val="11"/>
        </w:numPr>
        <w:jc w:val="both"/>
        <w:rPr>
          <w:sz w:val="24"/>
          <w:szCs w:val="24"/>
        </w:rPr>
      </w:pPr>
      <w:r w:rsidRPr="00FE2E3C">
        <w:rPr>
          <w:sz w:val="24"/>
          <w:szCs w:val="24"/>
        </w:rPr>
        <w:t xml:space="preserve">Promover la planificación estratégica como eje fundamental del desarrollo  sostenible y sustentable de la provincia, con un rol activo y permanente del Estado. </w:t>
      </w:r>
    </w:p>
    <w:p w:rsidR="00FE2E3C" w:rsidRPr="00FE2E3C" w:rsidRDefault="00FE2E3C" w:rsidP="00FE2E3C">
      <w:pPr>
        <w:jc w:val="both"/>
        <w:rPr>
          <w:sz w:val="24"/>
          <w:szCs w:val="24"/>
        </w:rPr>
      </w:pPr>
    </w:p>
    <w:p w:rsidR="00774D09" w:rsidRDefault="00EF4414" w:rsidP="00EF4414">
      <w:pPr>
        <w:pStyle w:val="Prrafodelista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35119C">
        <w:rPr>
          <w:b/>
          <w:sz w:val="24"/>
          <w:szCs w:val="24"/>
        </w:rPr>
        <w:t>GOBIERNO Y POLÍTICAS PÚ</w:t>
      </w:r>
      <w:r w:rsidR="00774D09" w:rsidRPr="0035119C">
        <w:rPr>
          <w:b/>
          <w:sz w:val="24"/>
          <w:szCs w:val="24"/>
        </w:rPr>
        <w:t>BLICAS</w:t>
      </w:r>
    </w:p>
    <w:p w:rsidR="00FE2E3C" w:rsidRPr="00FE2E3C" w:rsidRDefault="00FE2E3C" w:rsidP="00FE2E3C">
      <w:pPr>
        <w:pStyle w:val="Prrafodelista"/>
        <w:jc w:val="both"/>
        <w:rPr>
          <w:sz w:val="24"/>
          <w:szCs w:val="24"/>
        </w:rPr>
      </w:pPr>
      <w:r w:rsidRPr="00FE2E3C">
        <w:rPr>
          <w:sz w:val="24"/>
          <w:szCs w:val="24"/>
        </w:rPr>
        <w:t>Universalidad, proximidad y calidad de los servicios de salud, educación, seguridad y justicia. Eficiencia y eficacia. Descentralización y desconcentración. Ética y transparencia. Sostenibilidad fiscal.</w:t>
      </w:r>
    </w:p>
    <w:p w:rsidR="00FE2E3C" w:rsidRPr="0035119C" w:rsidRDefault="00FE2E3C" w:rsidP="00FE2E3C">
      <w:pPr>
        <w:pStyle w:val="Prrafodelista"/>
        <w:jc w:val="both"/>
        <w:rPr>
          <w:b/>
          <w:sz w:val="24"/>
          <w:szCs w:val="24"/>
        </w:rPr>
      </w:pPr>
    </w:p>
    <w:p w:rsidR="005E600B" w:rsidRDefault="00A4355C" w:rsidP="005E600B">
      <w:pPr>
        <w:pStyle w:val="Prrafodelista"/>
        <w:numPr>
          <w:ilvl w:val="0"/>
          <w:numId w:val="11"/>
        </w:numPr>
        <w:jc w:val="both"/>
        <w:rPr>
          <w:sz w:val="24"/>
          <w:szCs w:val="24"/>
        </w:rPr>
      </w:pPr>
      <w:r w:rsidRPr="0035119C">
        <w:rPr>
          <w:sz w:val="24"/>
          <w:szCs w:val="24"/>
        </w:rPr>
        <w:t>Asegurar</w:t>
      </w:r>
      <w:r w:rsidR="005E600B" w:rsidRPr="0035119C">
        <w:rPr>
          <w:sz w:val="24"/>
          <w:szCs w:val="24"/>
        </w:rPr>
        <w:t xml:space="preserve"> el acceso</w:t>
      </w:r>
      <w:r w:rsidR="004B4B49" w:rsidRPr="0035119C">
        <w:rPr>
          <w:sz w:val="24"/>
          <w:szCs w:val="24"/>
        </w:rPr>
        <w:t xml:space="preserve"> igualitario de </w:t>
      </w:r>
      <w:r w:rsidR="005E600B" w:rsidRPr="0035119C">
        <w:rPr>
          <w:sz w:val="24"/>
          <w:szCs w:val="24"/>
        </w:rPr>
        <w:t xml:space="preserve">toda la población a servicios esenciales de </w:t>
      </w:r>
      <w:r w:rsidRPr="0035119C">
        <w:rPr>
          <w:sz w:val="24"/>
          <w:szCs w:val="24"/>
        </w:rPr>
        <w:t xml:space="preserve">óptima </w:t>
      </w:r>
      <w:r w:rsidR="005E600B" w:rsidRPr="0035119C">
        <w:rPr>
          <w:sz w:val="24"/>
          <w:szCs w:val="24"/>
        </w:rPr>
        <w:t>calidad (educación, salud, seguridad y justicia).</w:t>
      </w:r>
    </w:p>
    <w:p w:rsidR="00EF356F" w:rsidRPr="0035119C" w:rsidRDefault="00EF356F" w:rsidP="00EF356F">
      <w:pPr>
        <w:pStyle w:val="Prrafodelista"/>
        <w:ind w:left="1440"/>
        <w:jc w:val="both"/>
        <w:rPr>
          <w:sz w:val="24"/>
          <w:szCs w:val="24"/>
        </w:rPr>
      </w:pPr>
    </w:p>
    <w:p w:rsidR="000B089A" w:rsidRDefault="005E600B" w:rsidP="0035119C">
      <w:pPr>
        <w:pStyle w:val="Prrafodelista"/>
        <w:numPr>
          <w:ilvl w:val="0"/>
          <w:numId w:val="11"/>
        </w:numPr>
        <w:jc w:val="both"/>
        <w:rPr>
          <w:sz w:val="24"/>
          <w:szCs w:val="24"/>
        </w:rPr>
      </w:pPr>
      <w:r w:rsidRPr="0035119C">
        <w:rPr>
          <w:sz w:val="24"/>
          <w:szCs w:val="24"/>
        </w:rPr>
        <w:t>Consolidar un estado moderno, eficiente y articulado en su gestión</w:t>
      </w:r>
      <w:r w:rsidR="000B089A">
        <w:rPr>
          <w:sz w:val="24"/>
          <w:szCs w:val="24"/>
        </w:rPr>
        <w:t xml:space="preserve"> con enfoque en los ciudadanos.</w:t>
      </w:r>
    </w:p>
    <w:p w:rsidR="00EF356F" w:rsidRDefault="00EF356F" w:rsidP="00EF356F">
      <w:pPr>
        <w:pStyle w:val="Prrafodelista"/>
        <w:ind w:left="1440"/>
        <w:jc w:val="both"/>
        <w:rPr>
          <w:sz w:val="24"/>
          <w:szCs w:val="24"/>
        </w:rPr>
      </w:pPr>
    </w:p>
    <w:p w:rsidR="005E600B" w:rsidRDefault="000B089A" w:rsidP="0035119C">
      <w:pPr>
        <w:pStyle w:val="Prrafodelista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F</w:t>
      </w:r>
      <w:r w:rsidR="002C4B02" w:rsidRPr="0035119C">
        <w:rPr>
          <w:sz w:val="24"/>
          <w:szCs w:val="24"/>
        </w:rPr>
        <w:t>ortalecer</w:t>
      </w:r>
      <w:r w:rsidR="005E600B" w:rsidRPr="0035119C">
        <w:rPr>
          <w:sz w:val="24"/>
          <w:szCs w:val="24"/>
        </w:rPr>
        <w:t xml:space="preserve"> la participación ciudadana en los organismos de control y regulación.</w:t>
      </w:r>
    </w:p>
    <w:p w:rsidR="00EF356F" w:rsidRPr="0035119C" w:rsidRDefault="00EF356F" w:rsidP="00EF356F">
      <w:pPr>
        <w:pStyle w:val="Prrafodelista"/>
        <w:ind w:left="1440"/>
        <w:jc w:val="both"/>
        <w:rPr>
          <w:sz w:val="24"/>
          <w:szCs w:val="24"/>
        </w:rPr>
      </w:pPr>
    </w:p>
    <w:p w:rsidR="005E600B" w:rsidRPr="0035119C" w:rsidRDefault="005E600B" w:rsidP="0035119C">
      <w:pPr>
        <w:pStyle w:val="Prrafodelista"/>
        <w:numPr>
          <w:ilvl w:val="0"/>
          <w:numId w:val="11"/>
        </w:numPr>
        <w:jc w:val="both"/>
        <w:rPr>
          <w:sz w:val="24"/>
          <w:szCs w:val="24"/>
        </w:rPr>
      </w:pPr>
      <w:r w:rsidRPr="0035119C">
        <w:rPr>
          <w:sz w:val="24"/>
          <w:szCs w:val="24"/>
        </w:rPr>
        <w:t>Profundizar políticas integrales de gestión para el aprovechamiento sostenible y sustentable de los recursos naturales.</w:t>
      </w:r>
    </w:p>
    <w:p w:rsidR="005E600B" w:rsidRPr="0035119C" w:rsidRDefault="005E600B" w:rsidP="0035119C">
      <w:pPr>
        <w:pStyle w:val="Prrafodelista"/>
        <w:numPr>
          <w:ilvl w:val="0"/>
          <w:numId w:val="18"/>
        </w:numPr>
        <w:jc w:val="both"/>
        <w:rPr>
          <w:sz w:val="24"/>
          <w:szCs w:val="24"/>
        </w:rPr>
      </w:pPr>
      <w:r w:rsidRPr="0035119C">
        <w:rPr>
          <w:sz w:val="24"/>
          <w:szCs w:val="24"/>
        </w:rPr>
        <w:lastRenderedPageBreak/>
        <w:t>Garantizar la seguridad jurídica y la solvencia fiscal para contribuir con la estabilidad económica, política y social.</w:t>
      </w:r>
    </w:p>
    <w:p w:rsidR="00292D4D" w:rsidRDefault="00292D4D" w:rsidP="00EF4414">
      <w:pPr>
        <w:pStyle w:val="Prrafodelista"/>
        <w:jc w:val="both"/>
        <w:rPr>
          <w:sz w:val="24"/>
          <w:szCs w:val="24"/>
        </w:rPr>
      </w:pPr>
    </w:p>
    <w:p w:rsidR="00EF356F" w:rsidRDefault="00EF356F" w:rsidP="00EF4414">
      <w:pPr>
        <w:pStyle w:val="Prrafodelista"/>
        <w:jc w:val="both"/>
        <w:rPr>
          <w:sz w:val="24"/>
          <w:szCs w:val="24"/>
        </w:rPr>
      </w:pPr>
    </w:p>
    <w:p w:rsidR="00774D09" w:rsidRDefault="00EF356F" w:rsidP="00EF4414">
      <w:pPr>
        <w:pStyle w:val="Prrafodelista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DESARROLLO SOCIAL</w:t>
      </w:r>
      <w:r w:rsidR="00774D09" w:rsidRPr="0035119C">
        <w:rPr>
          <w:b/>
          <w:sz w:val="24"/>
          <w:szCs w:val="24"/>
        </w:rPr>
        <w:t xml:space="preserve"> Y DIVERSIDAD</w:t>
      </w:r>
    </w:p>
    <w:p w:rsidR="00FE2E3C" w:rsidRPr="00FE2E3C" w:rsidRDefault="00FE2E3C" w:rsidP="00FE2E3C">
      <w:pPr>
        <w:pStyle w:val="Prrafodelista"/>
        <w:jc w:val="both"/>
        <w:rPr>
          <w:sz w:val="24"/>
          <w:szCs w:val="24"/>
        </w:rPr>
      </w:pPr>
      <w:r w:rsidRPr="00FE2E3C">
        <w:rPr>
          <w:sz w:val="24"/>
          <w:szCs w:val="24"/>
        </w:rPr>
        <w:t>Accesibilidad a los servicios básicos/esenciales. Cultura e Identidad. Deporte y recreación. Calidad de vida. Igualdad de oportunidades. Empleo, vivienda y condiciones de progreso colectivo e individual.</w:t>
      </w:r>
    </w:p>
    <w:p w:rsidR="00FE2E3C" w:rsidRPr="0035119C" w:rsidRDefault="00FE2E3C" w:rsidP="00FE2E3C">
      <w:pPr>
        <w:pStyle w:val="Prrafodelista"/>
        <w:jc w:val="both"/>
        <w:rPr>
          <w:b/>
          <w:sz w:val="24"/>
          <w:szCs w:val="24"/>
        </w:rPr>
      </w:pPr>
    </w:p>
    <w:p w:rsidR="00AB3B7A" w:rsidRDefault="00AB3B7A" w:rsidP="00292D4D">
      <w:pPr>
        <w:pStyle w:val="Prrafodelista"/>
        <w:numPr>
          <w:ilvl w:val="0"/>
          <w:numId w:val="39"/>
        </w:numPr>
        <w:jc w:val="both"/>
        <w:rPr>
          <w:sz w:val="24"/>
          <w:szCs w:val="24"/>
        </w:rPr>
      </w:pPr>
      <w:r w:rsidRPr="0035119C">
        <w:rPr>
          <w:sz w:val="24"/>
          <w:szCs w:val="24"/>
        </w:rPr>
        <w:t xml:space="preserve">Profundizar las políticas sociales, culturales, deportivas y recreativas destinadas prioritariamente a niñez, adolescencia, maternidad, discapacidad, adultos mayores, grupos </w:t>
      </w:r>
      <w:r w:rsidR="00EF356F">
        <w:rPr>
          <w:sz w:val="24"/>
          <w:szCs w:val="24"/>
        </w:rPr>
        <w:t>vulnerables y de riesgo social.</w:t>
      </w:r>
    </w:p>
    <w:p w:rsidR="00EF356F" w:rsidRPr="0035119C" w:rsidRDefault="00EF356F" w:rsidP="00EF356F">
      <w:pPr>
        <w:pStyle w:val="Prrafodelista"/>
        <w:ind w:left="1440"/>
        <w:jc w:val="both"/>
        <w:rPr>
          <w:sz w:val="24"/>
          <w:szCs w:val="24"/>
        </w:rPr>
      </w:pPr>
    </w:p>
    <w:p w:rsidR="00AB3B7A" w:rsidRDefault="00AB3B7A" w:rsidP="00292D4D">
      <w:pPr>
        <w:pStyle w:val="Prrafodelista"/>
        <w:numPr>
          <w:ilvl w:val="0"/>
          <w:numId w:val="39"/>
        </w:numPr>
        <w:jc w:val="both"/>
        <w:rPr>
          <w:sz w:val="24"/>
          <w:szCs w:val="24"/>
        </w:rPr>
      </w:pPr>
      <w:r w:rsidRPr="0035119C">
        <w:rPr>
          <w:sz w:val="24"/>
          <w:szCs w:val="24"/>
        </w:rPr>
        <w:t>Fortalecer el trabajo decente, el acceso a vivienda y a servicios básicos para combatir la pobreza.</w:t>
      </w:r>
    </w:p>
    <w:p w:rsidR="00FE2E3C" w:rsidRDefault="00FE2E3C" w:rsidP="00931156">
      <w:pPr>
        <w:jc w:val="both"/>
        <w:rPr>
          <w:b/>
          <w:sz w:val="24"/>
          <w:szCs w:val="24"/>
        </w:rPr>
      </w:pPr>
    </w:p>
    <w:p w:rsidR="00931156" w:rsidRPr="00FE2E3C" w:rsidRDefault="00931156" w:rsidP="00FE2E3C">
      <w:pPr>
        <w:pStyle w:val="Prrafodelista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FE2E3C">
        <w:rPr>
          <w:b/>
          <w:sz w:val="24"/>
          <w:szCs w:val="24"/>
        </w:rPr>
        <w:t>ECONOMÍA, PRODUCCIÓN Y TRABAJO</w:t>
      </w:r>
    </w:p>
    <w:p w:rsidR="00FE2E3C" w:rsidRDefault="00FE2E3C" w:rsidP="00FE2E3C">
      <w:pPr>
        <w:pStyle w:val="Prrafodelista"/>
        <w:jc w:val="both"/>
        <w:rPr>
          <w:sz w:val="24"/>
          <w:szCs w:val="24"/>
        </w:rPr>
      </w:pPr>
      <w:r w:rsidRPr="00FE2E3C">
        <w:rPr>
          <w:sz w:val="24"/>
          <w:szCs w:val="24"/>
        </w:rPr>
        <w:t>Competitividad y agregado de valor. Desarrollo sustentable y diversificación, Equilibrio Regional. Condiciones de inversión. Financiamiento como herramienta de desarrollo. Distribución del ingreso. Infraestructura de base e inversión pública. Sostenibilidad fiscal.</w:t>
      </w:r>
    </w:p>
    <w:p w:rsidR="00FE2E3C" w:rsidRPr="00FE2E3C" w:rsidRDefault="00FE2E3C" w:rsidP="00FE2E3C">
      <w:pPr>
        <w:pStyle w:val="Prrafodelista"/>
        <w:jc w:val="both"/>
        <w:rPr>
          <w:sz w:val="24"/>
          <w:szCs w:val="24"/>
        </w:rPr>
      </w:pPr>
    </w:p>
    <w:p w:rsidR="000B089A" w:rsidRPr="000B089A" w:rsidRDefault="000B089A" w:rsidP="000B089A">
      <w:pPr>
        <w:pStyle w:val="Prrafodelista"/>
        <w:numPr>
          <w:ilvl w:val="0"/>
          <w:numId w:val="24"/>
        </w:numPr>
        <w:ind w:left="1418" w:hanging="425"/>
        <w:jc w:val="both"/>
        <w:rPr>
          <w:sz w:val="24"/>
          <w:szCs w:val="24"/>
        </w:rPr>
      </w:pPr>
      <w:r w:rsidRPr="000B089A">
        <w:rPr>
          <w:sz w:val="24"/>
          <w:szCs w:val="24"/>
          <w:lang w:val="es-ES"/>
        </w:rPr>
        <w:t xml:space="preserve">Impulsar el crecimiento y fortalecimiento económico diversificado con criterios de competitividad, sustentabilidad, sostenibilidad,  equidad y agregado de valor como eje del desarrollo socioeconómico provincial y la generación de empleo genuino.  </w:t>
      </w:r>
    </w:p>
    <w:p w:rsidR="000B089A" w:rsidRDefault="000B089A" w:rsidP="000B089A">
      <w:pPr>
        <w:pStyle w:val="Prrafodelista"/>
        <w:ind w:left="1418"/>
        <w:jc w:val="both"/>
        <w:rPr>
          <w:sz w:val="24"/>
          <w:szCs w:val="24"/>
        </w:rPr>
      </w:pPr>
    </w:p>
    <w:p w:rsidR="00FB0E65" w:rsidRPr="0035119C" w:rsidRDefault="00F2155D" w:rsidP="00FB0E65">
      <w:pPr>
        <w:pStyle w:val="Prrafodelista"/>
        <w:numPr>
          <w:ilvl w:val="0"/>
          <w:numId w:val="24"/>
        </w:numPr>
        <w:ind w:left="1418" w:hanging="425"/>
        <w:jc w:val="both"/>
        <w:rPr>
          <w:sz w:val="24"/>
          <w:szCs w:val="24"/>
        </w:rPr>
      </w:pPr>
      <w:r w:rsidRPr="0035119C">
        <w:rPr>
          <w:sz w:val="24"/>
          <w:szCs w:val="24"/>
        </w:rPr>
        <w:t>F</w:t>
      </w:r>
      <w:r w:rsidR="00FB0E65" w:rsidRPr="0035119C">
        <w:rPr>
          <w:sz w:val="24"/>
          <w:szCs w:val="24"/>
        </w:rPr>
        <w:t>ortalec</w:t>
      </w:r>
      <w:r w:rsidRPr="0035119C">
        <w:rPr>
          <w:sz w:val="24"/>
          <w:szCs w:val="24"/>
        </w:rPr>
        <w:t xml:space="preserve">er </w:t>
      </w:r>
      <w:r w:rsidR="00FB0E65" w:rsidRPr="0035119C">
        <w:rPr>
          <w:sz w:val="24"/>
          <w:szCs w:val="24"/>
        </w:rPr>
        <w:t>los acuerdos económicos y de financiamiento local, regional, nacional e internacional e</w:t>
      </w:r>
      <w:r w:rsidR="009F363E" w:rsidRPr="0035119C">
        <w:rPr>
          <w:sz w:val="24"/>
          <w:szCs w:val="24"/>
        </w:rPr>
        <w:t xml:space="preserve"> </w:t>
      </w:r>
      <w:r w:rsidR="00FB0E65" w:rsidRPr="0035119C">
        <w:rPr>
          <w:sz w:val="24"/>
          <w:szCs w:val="24"/>
        </w:rPr>
        <w:t>incentiva</w:t>
      </w:r>
      <w:r w:rsidRPr="0035119C">
        <w:rPr>
          <w:sz w:val="24"/>
          <w:szCs w:val="24"/>
        </w:rPr>
        <w:t>r</w:t>
      </w:r>
      <w:r w:rsidR="00FB0E65" w:rsidRPr="0035119C">
        <w:rPr>
          <w:sz w:val="24"/>
          <w:szCs w:val="24"/>
        </w:rPr>
        <w:t xml:space="preserve"> la inversión adecuada y eficiente en infraestructura, comunicaciones, energía, caminos y Tics. </w:t>
      </w:r>
    </w:p>
    <w:p w:rsidR="001278B9" w:rsidRDefault="001278B9" w:rsidP="001278B9">
      <w:pPr>
        <w:pStyle w:val="Prrafodelista"/>
        <w:jc w:val="both"/>
        <w:rPr>
          <w:sz w:val="24"/>
          <w:szCs w:val="24"/>
        </w:rPr>
      </w:pPr>
    </w:p>
    <w:p w:rsidR="00FE2E3C" w:rsidRDefault="00FE2E3C" w:rsidP="001278B9">
      <w:pPr>
        <w:pStyle w:val="Prrafodelista"/>
        <w:jc w:val="both"/>
        <w:rPr>
          <w:sz w:val="24"/>
          <w:szCs w:val="24"/>
        </w:rPr>
      </w:pPr>
    </w:p>
    <w:p w:rsidR="001278B9" w:rsidRDefault="00931156" w:rsidP="00B17646">
      <w:pPr>
        <w:pStyle w:val="Prrafodelista"/>
        <w:numPr>
          <w:ilvl w:val="0"/>
          <w:numId w:val="40"/>
        </w:numPr>
        <w:ind w:left="709" w:hanging="425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1278B9" w:rsidRPr="0035119C">
        <w:rPr>
          <w:b/>
          <w:sz w:val="24"/>
          <w:szCs w:val="24"/>
        </w:rPr>
        <w:t>INNOVACIÓN Y MODERNIZACION</w:t>
      </w:r>
    </w:p>
    <w:p w:rsidR="00FE2E3C" w:rsidRDefault="00FE2E3C" w:rsidP="00FE2E3C">
      <w:pPr>
        <w:pStyle w:val="Prrafodelista"/>
        <w:ind w:left="709"/>
        <w:jc w:val="both"/>
        <w:rPr>
          <w:sz w:val="24"/>
          <w:szCs w:val="24"/>
        </w:rPr>
      </w:pPr>
      <w:r w:rsidRPr="00FE2E3C">
        <w:rPr>
          <w:sz w:val="24"/>
          <w:szCs w:val="24"/>
        </w:rPr>
        <w:t>La ciencia y la tecnología como base del progreso y la calidad de vida. Formación, capacitación y entrenamiento en el manejo de las tecnologías innovadoras (Tics) y otras.  Innovación y  Modernización.</w:t>
      </w:r>
    </w:p>
    <w:p w:rsidR="00FE2E3C" w:rsidRPr="00FE2E3C" w:rsidRDefault="00FE2E3C" w:rsidP="00FE2E3C">
      <w:pPr>
        <w:pStyle w:val="Prrafodelista"/>
        <w:ind w:left="709"/>
        <w:jc w:val="both"/>
        <w:rPr>
          <w:sz w:val="24"/>
          <w:szCs w:val="24"/>
        </w:rPr>
      </w:pPr>
    </w:p>
    <w:p w:rsidR="003E773E" w:rsidRPr="0035119C" w:rsidRDefault="003E773E" w:rsidP="003E773E">
      <w:pPr>
        <w:pStyle w:val="Prrafodelista"/>
        <w:numPr>
          <w:ilvl w:val="0"/>
          <w:numId w:val="7"/>
        </w:numPr>
        <w:jc w:val="both"/>
        <w:rPr>
          <w:sz w:val="24"/>
          <w:szCs w:val="24"/>
        </w:rPr>
      </w:pPr>
      <w:r w:rsidRPr="0035119C">
        <w:rPr>
          <w:sz w:val="24"/>
          <w:szCs w:val="24"/>
        </w:rPr>
        <w:t>Promover la Investigación, Desarrollo e Innovación (</w:t>
      </w:r>
      <w:proofErr w:type="spellStart"/>
      <w:r w:rsidRPr="0035119C">
        <w:rPr>
          <w:sz w:val="24"/>
          <w:szCs w:val="24"/>
        </w:rPr>
        <w:t>I+D+i</w:t>
      </w:r>
      <w:proofErr w:type="spellEnd"/>
      <w:r w:rsidRPr="0035119C">
        <w:rPr>
          <w:sz w:val="24"/>
          <w:szCs w:val="24"/>
        </w:rPr>
        <w:t xml:space="preserve">) para fomentar la competitividad y el desarrollo socio-económico, con criterios de sustentabilidad, equidad e inclusión social, articulando el accionar entre organismos públicos y privados,  y generando un ambiente y cultura del </w:t>
      </w:r>
      <w:proofErr w:type="spellStart"/>
      <w:r w:rsidRPr="0035119C">
        <w:rPr>
          <w:sz w:val="24"/>
          <w:szCs w:val="24"/>
        </w:rPr>
        <w:t>emprendedorismo</w:t>
      </w:r>
      <w:proofErr w:type="spellEnd"/>
      <w:r w:rsidRPr="0035119C">
        <w:rPr>
          <w:sz w:val="24"/>
          <w:szCs w:val="24"/>
        </w:rPr>
        <w:t>.</w:t>
      </w:r>
    </w:p>
    <w:p w:rsidR="003E773E" w:rsidRDefault="003E773E" w:rsidP="001278B9">
      <w:pPr>
        <w:pStyle w:val="Prrafodelista"/>
        <w:jc w:val="both"/>
        <w:rPr>
          <w:sz w:val="24"/>
          <w:szCs w:val="24"/>
        </w:rPr>
      </w:pPr>
    </w:p>
    <w:p w:rsidR="00FE2E3C" w:rsidRPr="0035119C" w:rsidRDefault="00FE2E3C" w:rsidP="001278B9">
      <w:pPr>
        <w:pStyle w:val="Prrafodelista"/>
        <w:jc w:val="both"/>
        <w:rPr>
          <w:sz w:val="24"/>
          <w:szCs w:val="24"/>
        </w:rPr>
      </w:pPr>
    </w:p>
    <w:p w:rsidR="00420D77" w:rsidRDefault="00420D77" w:rsidP="00420D77">
      <w:pPr>
        <w:pStyle w:val="Prrafodelista"/>
        <w:numPr>
          <w:ilvl w:val="0"/>
          <w:numId w:val="32"/>
        </w:numPr>
        <w:jc w:val="both"/>
        <w:rPr>
          <w:b/>
          <w:sz w:val="24"/>
          <w:szCs w:val="24"/>
        </w:rPr>
      </w:pPr>
      <w:r w:rsidRPr="0035119C">
        <w:rPr>
          <w:b/>
          <w:sz w:val="24"/>
          <w:szCs w:val="24"/>
        </w:rPr>
        <w:t>OCUPACIÓN Y USO DEL TERRITORIO</w:t>
      </w:r>
    </w:p>
    <w:p w:rsidR="00FE2E3C" w:rsidRDefault="00FE2E3C" w:rsidP="00FE2E3C">
      <w:pPr>
        <w:pStyle w:val="Prrafodelista"/>
        <w:jc w:val="both"/>
        <w:rPr>
          <w:sz w:val="24"/>
          <w:szCs w:val="24"/>
        </w:rPr>
      </w:pPr>
      <w:r w:rsidRPr="00FE2E3C">
        <w:rPr>
          <w:sz w:val="24"/>
          <w:szCs w:val="24"/>
        </w:rPr>
        <w:t>Ordenamiento de la ocupación y uso del territorio. Desarrollo urbano y rural. Hábitat. Ambiente y Recursos Naturales. Matriz energética local y energías alternativas. Manejo de los riesgos naturales y urbanos. Accesibilidad física (tránsito y transporte). Biodiversidad.</w:t>
      </w:r>
    </w:p>
    <w:p w:rsidR="00FE2E3C" w:rsidRPr="00FE2E3C" w:rsidRDefault="00FE2E3C" w:rsidP="00FE2E3C">
      <w:pPr>
        <w:pStyle w:val="Prrafodelista"/>
        <w:jc w:val="both"/>
        <w:rPr>
          <w:sz w:val="24"/>
          <w:szCs w:val="24"/>
        </w:rPr>
      </w:pPr>
    </w:p>
    <w:p w:rsidR="00777543" w:rsidRPr="0035119C" w:rsidRDefault="00777543" w:rsidP="00777543">
      <w:pPr>
        <w:pStyle w:val="Prrafodelista"/>
        <w:numPr>
          <w:ilvl w:val="0"/>
          <w:numId w:val="33"/>
        </w:numPr>
        <w:jc w:val="both"/>
        <w:rPr>
          <w:sz w:val="24"/>
          <w:szCs w:val="24"/>
        </w:rPr>
      </w:pPr>
      <w:r w:rsidRPr="0035119C">
        <w:rPr>
          <w:sz w:val="24"/>
          <w:szCs w:val="24"/>
        </w:rPr>
        <w:t>Promover el desarrollo del territorio de manera equilibrada, equitativa y sustentable, considerando las potencialidades, amenazas y vulnerabilidades específicas del mismo, para la gestión, transformación y ocupación de los espacios y los recursos.</w:t>
      </w:r>
    </w:p>
    <w:p w:rsidR="005809DA" w:rsidRDefault="005809DA" w:rsidP="00420D77">
      <w:pPr>
        <w:pStyle w:val="Prrafodelista"/>
        <w:jc w:val="both"/>
        <w:rPr>
          <w:sz w:val="24"/>
          <w:szCs w:val="24"/>
        </w:rPr>
      </w:pPr>
    </w:p>
    <w:p w:rsidR="00FE2E3C" w:rsidRPr="0035119C" w:rsidRDefault="00FE2E3C" w:rsidP="00420D77">
      <w:pPr>
        <w:pStyle w:val="Prrafodelista"/>
        <w:jc w:val="both"/>
        <w:rPr>
          <w:sz w:val="24"/>
          <w:szCs w:val="24"/>
        </w:rPr>
      </w:pPr>
    </w:p>
    <w:p w:rsidR="00420D77" w:rsidRDefault="00420D77" w:rsidP="00420D77">
      <w:pPr>
        <w:pStyle w:val="Prrafodelista"/>
        <w:numPr>
          <w:ilvl w:val="0"/>
          <w:numId w:val="34"/>
        </w:numPr>
        <w:jc w:val="both"/>
        <w:rPr>
          <w:b/>
          <w:sz w:val="24"/>
          <w:szCs w:val="24"/>
        </w:rPr>
      </w:pPr>
      <w:r w:rsidRPr="0035119C">
        <w:rPr>
          <w:b/>
          <w:sz w:val="24"/>
          <w:szCs w:val="24"/>
        </w:rPr>
        <w:t>DESARROLLO LOCAL</w:t>
      </w:r>
    </w:p>
    <w:p w:rsidR="00FE2E3C" w:rsidRDefault="00FE2E3C" w:rsidP="00FE2E3C">
      <w:pPr>
        <w:pStyle w:val="Prrafodelista"/>
        <w:jc w:val="both"/>
        <w:rPr>
          <w:sz w:val="24"/>
          <w:szCs w:val="24"/>
        </w:rPr>
      </w:pPr>
      <w:r w:rsidRPr="00FE2E3C">
        <w:rPr>
          <w:sz w:val="24"/>
          <w:szCs w:val="24"/>
        </w:rPr>
        <w:t>Agendas de Desarrollo Local. Vocaciones productivas. Fortalecimiento institucional y social</w:t>
      </w:r>
      <w:r>
        <w:rPr>
          <w:sz w:val="24"/>
          <w:szCs w:val="24"/>
        </w:rPr>
        <w:t>.</w:t>
      </w:r>
    </w:p>
    <w:p w:rsidR="00FE2E3C" w:rsidRPr="00FE2E3C" w:rsidRDefault="00FE2E3C" w:rsidP="00FE2E3C">
      <w:pPr>
        <w:pStyle w:val="Prrafodelista"/>
        <w:jc w:val="both"/>
        <w:rPr>
          <w:sz w:val="24"/>
          <w:szCs w:val="24"/>
        </w:rPr>
      </w:pPr>
    </w:p>
    <w:p w:rsidR="00420D77" w:rsidRDefault="000B1729" w:rsidP="00777543">
      <w:pPr>
        <w:pStyle w:val="Prrafodelista"/>
        <w:numPr>
          <w:ilvl w:val="0"/>
          <w:numId w:val="35"/>
        </w:numPr>
        <w:jc w:val="both"/>
        <w:rPr>
          <w:sz w:val="24"/>
          <w:szCs w:val="24"/>
        </w:rPr>
      </w:pPr>
      <w:r w:rsidRPr="0035119C">
        <w:rPr>
          <w:sz w:val="24"/>
          <w:szCs w:val="24"/>
        </w:rPr>
        <w:t>Promover el desarrollo local a través de la elaboración</w:t>
      </w:r>
      <w:r w:rsidR="00777543" w:rsidRPr="0035119C">
        <w:rPr>
          <w:sz w:val="24"/>
          <w:szCs w:val="24"/>
        </w:rPr>
        <w:t xml:space="preserve"> articulada</w:t>
      </w:r>
      <w:r w:rsidRPr="0035119C">
        <w:rPr>
          <w:sz w:val="24"/>
          <w:szCs w:val="24"/>
        </w:rPr>
        <w:t xml:space="preserve"> de Planes Estratégicos en todos</w:t>
      </w:r>
      <w:r w:rsidR="00E711ED" w:rsidRPr="0035119C">
        <w:rPr>
          <w:sz w:val="24"/>
          <w:szCs w:val="24"/>
        </w:rPr>
        <w:t xml:space="preserve"> los</w:t>
      </w:r>
      <w:r w:rsidRPr="0035119C">
        <w:rPr>
          <w:sz w:val="24"/>
          <w:szCs w:val="24"/>
        </w:rPr>
        <w:t xml:space="preserve"> departamentos de la Provincia.</w:t>
      </w:r>
    </w:p>
    <w:p w:rsidR="0035119C" w:rsidRDefault="0035119C" w:rsidP="0035119C">
      <w:pPr>
        <w:pStyle w:val="Prrafodelista"/>
        <w:ind w:left="1428"/>
        <w:jc w:val="both"/>
        <w:rPr>
          <w:sz w:val="24"/>
          <w:szCs w:val="24"/>
        </w:rPr>
      </w:pPr>
    </w:p>
    <w:p w:rsidR="00FE2E3C" w:rsidRPr="0035119C" w:rsidRDefault="00FE2E3C" w:rsidP="0035119C">
      <w:pPr>
        <w:pStyle w:val="Prrafodelista"/>
        <w:ind w:left="1428"/>
        <w:jc w:val="both"/>
        <w:rPr>
          <w:sz w:val="24"/>
          <w:szCs w:val="24"/>
        </w:rPr>
      </w:pPr>
    </w:p>
    <w:p w:rsidR="00420D77" w:rsidRPr="00FE2E3C" w:rsidRDefault="00420D77" w:rsidP="00FE2E3C">
      <w:pPr>
        <w:pStyle w:val="Prrafodelista"/>
        <w:numPr>
          <w:ilvl w:val="0"/>
          <w:numId w:val="34"/>
        </w:numPr>
        <w:jc w:val="both"/>
        <w:rPr>
          <w:sz w:val="24"/>
          <w:szCs w:val="24"/>
        </w:rPr>
      </w:pPr>
      <w:r w:rsidRPr="00FE2E3C">
        <w:rPr>
          <w:b/>
          <w:sz w:val="24"/>
          <w:szCs w:val="24"/>
        </w:rPr>
        <w:t xml:space="preserve">INTEGRACIÓN </w:t>
      </w:r>
    </w:p>
    <w:p w:rsidR="00FE2E3C" w:rsidRDefault="00FE2E3C" w:rsidP="00FE2E3C">
      <w:pPr>
        <w:pStyle w:val="Prrafodelista"/>
        <w:jc w:val="both"/>
        <w:rPr>
          <w:sz w:val="24"/>
          <w:szCs w:val="24"/>
        </w:rPr>
      </w:pPr>
      <w:r w:rsidRPr="00FE2E3C">
        <w:rPr>
          <w:sz w:val="24"/>
          <w:szCs w:val="24"/>
        </w:rPr>
        <w:t>Interna, Regional  e Internacional.</w:t>
      </w:r>
    </w:p>
    <w:p w:rsidR="00FE2E3C" w:rsidRPr="0035119C" w:rsidRDefault="00FE2E3C" w:rsidP="00FE2E3C">
      <w:pPr>
        <w:pStyle w:val="Prrafodelista"/>
        <w:jc w:val="both"/>
        <w:rPr>
          <w:sz w:val="24"/>
          <w:szCs w:val="24"/>
        </w:rPr>
      </w:pPr>
    </w:p>
    <w:p w:rsidR="00466026" w:rsidRDefault="00466026" w:rsidP="00B4417A">
      <w:pPr>
        <w:pStyle w:val="Prrafodelista"/>
        <w:numPr>
          <w:ilvl w:val="0"/>
          <w:numId w:val="37"/>
        </w:numPr>
        <w:jc w:val="both"/>
        <w:rPr>
          <w:sz w:val="24"/>
          <w:szCs w:val="24"/>
        </w:rPr>
      </w:pPr>
      <w:r w:rsidRPr="0035119C">
        <w:rPr>
          <w:sz w:val="24"/>
          <w:szCs w:val="24"/>
        </w:rPr>
        <w:t xml:space="preserve">Garantizar la continuidad de la política de cooperación e integración local, regional, nacional e internacional. </w:t>
      </w:r>
    </w:p>
    <w:p w:rsidR="00EF356F" w:rsidRPr="0035119C" w:rsidRDefault="00EF356F" w:rsidP="00EF356F">
      <w:pPr>
        <w:pStyle w:val="Prrafodelista"/>
        <w:ind w:left="1440"/>
        <w:jc w:val="both"/>
        <w:rPr>
          <w:sz w:val="24"/>
          <w:szCs w:val="24"/>
        </w:rPr>
      </w:pPr>
    </w:p>
    <w:p w:rsidR="00466026" w:rsidRDefault="00466026" w:rsidP="00931156">
      <w:pPr>
        <w:pStyle w:val="Prrafodelista"/>
        <w:numPr>
          <w:ilvl w:val="0"/>
          <w:numId w:val="37"/>
        </w:numPr>
        <w:jc w:val="both"/>
        <w:rPr>
          <w:sz w:val="24"/>
          <w:szCs w:val="24"/>
        </w:rPr>
      </w:pPr>
      <w:r w:rsidRPr="00931156">
        <w:rPr>
          <w:sz w:val="24"/>
          <w:szCs w:val="24"/>
        </w:rPr>
        <w:t xml:space="preserve">Elaborar y ejecutar un Plan Estratégico que posibilite el desarrollo integral (servicios, logística, infraestructura, entre otros) de la zona de influencia del Túnel Internacional de Baja Altura, Paso de Agua Negra.  </w:t>
      </w:r>
    </w:p>
    <w:sectPr w:rsidR="00466026" w:rsidSect="00036B85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3B67" w:rsidRDefault="00173B67" w:rsidP="009A71C3">
      <w:pPr>
        <w:spacing w:after="0" w:line="240" w:lineRule="auto"/>
      </w:pPr>
      <w:r>
        <w:separator/>
      </w:r>
    </w:p>
  </w:endnote>
  <w:endnote w:type="continuationSeparator" w:id="0">
    <w:p w:rsidR="00173B67" w:rsidRDefault="00173B67" w:rsidP="009A71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3B67" w:rsidRDefault="00173B67" w:rsidP="009A71C3">
      <w:pPr>
        <w:spacing w:after="0" w:line="240" w:lineRule="auto"/>
      </w:pPr>
      <w:r>
        <w:separator/>
      </w:r>
    </w:p>
  </w:footnote>
  <w:footnote w:type="continuationSeparator" w:id="0">
    <w:p w:rsidR="00173B67" w:rsidRDefault="00173B67" w:rsidP="009A71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156" w:rsidRPr="00931156" w:rsidRDefault="00931156" w:rsidP="00931156">
    <w:pPr>
      <w:pStyle w:val="Encabezado"/>
      <w:jc w:val="center"/>
      <w:rPr>
        <w:rFonts w:ascii="Calibri" w:eastAsia="Calibri" w:hAnsi="Calibri" w:cs="Times New Roman"/>
        <w:sz w:val="28"/>
        <w:lang w:val="es-ES" w:eastAsia="en-US"/>
      </w:rPr>
    </w:pPr>
    <w:r w:rsidRPr="00931156">
      <w:rPr>
        <w:rFonts w:ascii="Times New Roman" w:eastAsia="Calibri" w:hAnsi="Times New Roman" w:cs="Times New Roman"/>
        <w:noProof/>
        <w:sz w:val="24"/>
        <w:szCs w:val="24"/>
        <w:lang w:val="es-ES" w:eastAsia="es-ES"/>
      </w:rPr>
      <w:drawing>
        <wp:inline distT="0" distB="0" distL="0" distR="0" wp14:anchorId="0CA7ABB7" wp14:editId="1773543D">
          <wp:extent cx="5612130" cy="959485"/>
          <wp:effectExtent l="0" t="0" r="762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959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31156">
      <w:rPr>
        <w:rFonts w:ascii="Calibri" w:eastAsia="Calibri" w:hAnsi="Calibri" w:cs="Times New Roman"/>
        <w:sz w:val="28"/>
        <w:lang w:val="es-ES" w:eastAsia="en-US"/>
      </w:rPr>
      <w:t>CONSEJO PARA LA PLANIFICACIÓN ESTRATÉGICA DE SAN JUAN</w:t>
    </w:r>
  </w:p>
  <w:p w:rsidR="00931156" w:rsidRPr="00931156" w:rsidRDefault="00931156" w:rsidP="00931156">
    <w:pPr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Times New Roman"/>
        <w:lang w:val="es-ES" w:eastAsia="en-US"/>
      </w:rPr>
    </w:pPr>
    <w:r w:rsidRPr="00931156">
      <w:rPr>
        <w:rFonts w:ascii="Calibri" w:eastAsia="Calibri" w:hAnsi="Calibri" w:cs="Times New Roman"/>
        <w:lang w:val="es-ES" w:eastAsia="en-US"/>
      </w:rPr>
      <w:t xml:space="preserve">Casa de Gobierno </w:t>
    </w:r>
    <w:proofErr w:type="spellStart"/>
    <w:r w:rsidRPr="00931156">
      <w:rPr>
        <w:rFonts w:ascii="Calibri" w:eastAsia="Calibri" w:hAnsi="Calibri" w:cs="Times New Roman"/>
        <w:lang w:val="es-ES" w:eastAsia="en-US"/>
      </w:rPr>
      <w:t>Pab</w:t>
    </w:r>
    <w:proofErr w:type="spellEnd"/>
    <w:r w:rsidRPr="00931156">
      <w:rPr>
        <w:rFonts w:ascii="Calibri" w:eastAsia="Calibri" w:hAnsi="Calibri" w:cs="Times New Roman"/>
        <w:lang w:val="es-ES" w:eastAsia="en-US"/>
      </w:rPr>
      <w:t>. 4 - Paula A. de Sarmiento 134 (N)- Tel 4296076</w:t>
    </w:r>
  </w:p>
  <w:p w:rsidR="00931156" w:rsidRDefault="00931156" w:rsidP="00931156">
    <w:pPr>
      <w:tabs>
        <w:tab w:val="center" w:pos="4252"/>
        <w:tab w:val="right" w:pos="8504"/>
      </w:tabs>
      <w:spacing w:after="0" w:line="240" w:lineRule="auto"/>
      <w:jc w:val="center"/>
    </w:pPr>
    <w:r w:rsidRPr="00931156">
      <w:rPr>
        <w:rFonts w:ascii="Calibri" w:eastAsia="Calibri" w:hAnsi="Calibri" w:cs="Times New Roman"/>
        <w:lang w:val="es-ES" w:eastAsia="en-US"/>
      </w:rPr>
      <w:t xml:space="preserve"> </w:t>
    </w:r>
    <w:hyperlink r:id="rId2" w:history="1">
      <w:r w:rsidRPr="00931156">
        <w:rPr>
          <w:rFonts w:ascii="Calibri" w:eastAsia="Calibri" w:hAnsi="Calibri" w:cs="Times New Roman"/>
          <w:color w:val="0000FF"/>
          <w:u w:val="single"/>
          <w:lang w:val="es-ES" w:eastAsia="en-US"/>
        </w:rPr>
        <w:t>copesj@sanjuan.gov.ar</w:t>
      </w:r>
    </w:hyperlink>
  </w:p>
  <w:p w:rsidR="009A71C3" w:rsidRDefault="009A71C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532B4"/>
    <w:multiLevelType w:val="hybridMultilevel"/>
    <w:tmpl w:val="53AA1E1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E51D3D"/>
    <w:multiLevelType w:val="hybridMultilevel"/>
    <w:tmpl w:val="ADD0832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0D6A67"/>
    <w:multiLevelType w:val="hybridMultilevel"/>
    <w:tmpl w:val="644AEF9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BD4586"/>
    <w:multiLevelType w:val="hybridMultilevel"/>
    <w:tmpl w:val="B1323B3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2F14CBA"/>
    <w:multiLevelType w:val="hybridMultilevel"/>
    <w:tmpl w:val="6EC64044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4D67B7F"/>
    <w:multiLevelType w:val="hybridMultilevel"/>
    <w:tmpl w:val="FA7ADC5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1C7739"/>
    <w:multiLevelType w:val="hybridMultilevel"/>
    <w:tmpl w:val="2924908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9021FA"/>
    <w:multiLevelType w:val="hybridMultilevel"/>
    <w:tmpl w:val="7BCA90C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E4D8C9CC">
      <w:numFmt w:val="bullet"/>
      <w:lvlText w:val="•"/>
      <w:lvlJc w:val="left"/>
      <w:pPr>
        <w:ind w:left="2496" w:hanging="696"/>
      </w:pPr>
      <w:rPr>
        <w:rFonts w:ascii="Calibri" w:eastAsiaTheme="minorHAnsi" w:hAnsi="Calibri" w:cstheme="minorBidi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E3465A0"/>
    <w:multiLevelType w:val="hybridMultilevel"/>
    <w:tmpl w:val="02BAF86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7A40B74"/>
    <w:multiLevelType w:val="hybridMultilevel"/>
    <w:tmpl w:val="0AA49C26"/>
    <w:lvl w:ilvl="0" w:tplc="E4D8C9C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23020A"/>
    <w:multiLevelType w:val="hybridMultilevel"/>
    <w:tmpl w:val="2D7E9898"/>
    <w:lvl w:ilvl="0" w:tplc="2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2C0D1F76"/>
    <w:multiLevelType w:val="hybridMultilevel"/>
    <w:tmpl w:val="0308A518"/>
    <w:lvl w:ilvl="0" w:tplc="E4D8C9C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170681"/>
    <w:multiLevelType w:val="hybridMultilevel"/>
    <w:tmpl w:val="806292C2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CA841C0"/>
    <w:multiLevelType w:val="hybridMultilevel"/>
    <w:tmpl w:val="51B86AD4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D7F7E03"/>
    <w:multiLevelType w:val="hybridMultilevel"/>
    <w:tmpl w:val="A1AA7D48"/>
    <w:lvl w:ilvl="0" w:tplc="2C0A000F">
      <w:start w:val="7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>
      <w:start w:val="1"/>
      <w:numFmt w:val="lowerLetter"/>
      <w:lvlText w:val="%5."/>
      <w:lvlJc w:val="left"/>
      <w:pPr>
        <w:ind w:left="3600" w:hanging="360"/>
      </w:pPr>
    </w:lvl>
    <w:lvl w:ilvl="5" w:tplc="2C0A001B">
      <w:start w:val="1"/>
      <w:numFmt w:val="lowerRoman"/>
      <w:lvlText w:val="%6."/>
      <w:lvlJc w:val="right"/>
      <w:pPr>
        <w:ind w:left="4320" w:hanging="180"/>
      </w:pPr>
    </w:lvl>
    <w:lvl w:ilvl="6" w:tplc="2C0A000F">
      <w:start w:val="1"/>
      <w:numFmt w:val="decimal"/>
      <w:lvlText w:val="%7."/>
      <w:lvlJc w:val="left"/>
      <w:pPr>
        <w:ind w:left="5040" w:hanging="360"/>
      </w:pPr>
    </w:lvl>
    <w:lvl w:ilvl="7" w:tplc="2C0A0019">
      <w:start w:val="1"/>
      <w:numFmt w:val="lowerLetter"/>
      <w:lvlText w:val="%8."/>
      <w:lvlJc w:val="left"/>
      <w:pPr>
        <w:ind w:left="5760" w:hanging="360"/>
      </w:pPr>
    </w:lvl>
    <w:lvl w:ilvl="8" w:tplc="2C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E218FC"/>
    <w:multiLevelType w:val="hybridMultilevel"/>
    <w:tmpl w:val="6924F0A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2F5110"/>
    <w:multiLevelType w:val="hybridMultilevel"/>
    <w:tmpl w:val="69344B84"/>
    <w:lvl w:ilvl="0" w:tplc="2C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D62597"/>
    <w:multiLevelType w:val="hybridMultilevel"/>
    <w:tmpl w:val="A47E13E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5F2C64"/>
    <w:multiLevelType w:val="hybridMultilevel"/>
    <w:tmpl w:val="86C0F0B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453A3C"/>
    <w:multiLevelType w:val="hybridMultilevel"/>
    <w:tmpl w:val="BE72B2C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9195D00"/>
    <w:multiLevelType w:val="hybridMultilevel"/>
    <w:tmpl w:val="744ABE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54306E"/>
    <w:multiLevelType w:val="hybridMultilevel"/>
    <w:tmpl w:val="41884E6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A9C5B31"/>
    <w:multiLevelType w:val="hybridMultilevel"/>
    <w:tmpl w:val="515EF51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D008F1"/>
    <w:multiLevelType w:val="hybridMultilevel"/>
    <w:tmpl w:val="4970E1B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06B3A40"/>
    <w:multiLevelType w:val="hybridMultilevel"/>
    <w:tmpl w:val="63F06382"/>
    <w:lvl w:ilvl="0" w:tplc="2C0A000F">
      <w:start w:val="6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>
      <w:start w:val="1"/>
      <w:numFmt w:val="lowerLetter"/>
      <w:lvlText w:val="%5."/>
      <w:lvlJc w:val="left"/>
      <w:pPr>
        <w:ind w:left="3600" w:hanging="360"/>
      </w:pPr>
    </w:lvl>
    <w:lvl w:ilvl="5" w:tplc="2C0A001B">
      <w:start w:val="1"/>
      <w:numFmt w:val="lowerRoman"/>
      <w:lvlText w:val="%6."/>
      <w:lvlJc w:val="right"/>
      <w:pPr>
        <w:ind w:left="4320" w:hanging="180"/>
      </w:pPr>
    </w:lvl>
    <w:lvl w:ilvl="6" w:tplc="2C0A000F">
      <w:start w:val="1"/>
      <w:numFmt w:val="decimal"/>
      <w:lvlText w:val="%7."/>
      <w:lvlJc w:val="left"/>
      <w:pPr>
        <w:ind w:left="5040" w:hanging="360"/>
      </w:pPr>
    </w:lvl>
    <w:lvl w:ilvl="7" w:tplc="2C0A0019">
      <w:start w:val="1"/>
      <w:numFmt w:val="lowerLetter"/>
      <w:lvlText w:val="%8."/>
      <w:lvlJc w:val="left"/>
      <w:pPr>
        <w:ind w:left="5760" w:hanging="360"/>
      </w:pPr>
    </w:lvl>
    <w:lvl w:ilvl="8" w:tplc="2C0A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A3268E"/>
    <w:multiLevelType w:val="hybridMultilevel"/>
    <w:tmpl w:val="8C926978"/>
    <w:lvl w:ilvl="0" w:tplc="2C0A0001">
      <w:start w:val="1"/>
      <w:numFmt w:val="bullet"/>
      <w:lvlText w:val=""/>
      <w:lvlJc w:val="left"/>
      <w:pPr>
        <w:ind w:left="2218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93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65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37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09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81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53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25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978" w:hanging="360"/>
      </w:pPr>
      <w:rPr>
        <w:rFonts w:ascii="Wingdings" w:hAnsi="Wingdings" w:hint="default"/>
      </w:rPr>
    </w:lvl>
  </w:abstractNum>
  <w:abstractNum w:abstractNumId="26">
    <w:nsid w:val="634B06DB"/>
    <w:multiLevelType w:val="hybridMultilevel"/>
    <w:tmpl w:val="80F4B63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9B30E4"/>
    <w:multiLevelType w:val="hybridMultilevel"/>
    <w:tmpl w:val="A394F87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803014"/>
    <w:multiLevelType w:val="hybridMultilevel"/>
    <w:tmpl w:val="4C4A31DE"/>
    <w:lvl w:ilvl="0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EE87812"/>
    <w:multiLevelType w:val="hybridMultilevel"/>
    <w:tmpl w:val="26EED6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6528F5"/>
    <w:multiLevelType w:val="hybridMultilevel"/>
    <w:tmpl w:val="FAB46DD0"/>
    <w:lvl w:ilvl="0" w:tplc="2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1">
    <w:nsid w:val="720D1DA3"/>
    <w:multiLevelType w:val="hybridMultilevel"/>
    <w:tmpl w:val="4B4863C2"/>
    <w:lvl w:ilvl="0" w:tplc="3D86C8F8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33166A7"/>
    <w:multiLevelType w:val="hybridMultilevel"/>
    <w:tmpl w:val="D6B44C9C"/>
    <w:lvl w:ilvl="0" w:tplc="2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63B0A87"/>
    <w:multiLevelType w:val="hybridMultilevel"/>
    <w:tmpl w:val="6E205164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9BB49BC"/>
    <w:multiLevelType w:val="hybridMultilevel"/>
    <w:tmpl w:val="F5B4C2FC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7"/>
  </w:num>
  <w:num w:numId="3">
    <w:abstractNumId w:val="3"/>
  </w:num>
  <w:num w:numId="4">
    <w:abstractNumId w:val="21"/>
  </w:num>
  <w:num w:numId="5">
    <w:abstractNumId w:val="29"/>
  </w:num>
  <w:num w:numId="6">
    <w:abstractNumId w:val="32"/>
  </w:num>
  <w:num w:numId="7">
    <w:abstractNumId w:val="0"/>
  </w:num>
  <w:num w:numId="8">
    <w:abstractNumId w:val="23"/>
  </w:num>
  <w:num w:numId="9">
    <w:abstractNumId w:val="8"/>
  </w:num>
  <w:num w:numId="10">
    <w:abstractNumId w:val="19"/>
  </w:num>
  <w:num w:numId="11">
    <w:abstractNumId w:val="33"/>
  </w:num>
  <w:num w:numId="12">
    <w:abstractNumId w:val="4"/>
  </w:num>
  <w:num w:numId="13">
    <w:abstractNumId w:val="17"/>
  </w:num>
  <w:num w:numId="14">
    <w:abstractNumId w:val="15"/>
  </w:num>
  <w:num w:numId="15">
    <w:abstractNumId w:val="26"/>
  </w:num>
  <w:num w:numId="16">
    <w:abstractNumId w:val="2"/>
  </w:num>
  <w:num w:numId="17">
    <w:abstractNumId w:val="18"/>
  </w:num>
  <w:num w:numId="18">
    <w:abstractNumId w:val="27"/>
  </w:num>
  <w:num w:numId="19">
    <w:abstractNumId w:val="34"/>
  </w:num>
  <w:num w:numId="20">
    <w:abstractNumId w:val="5"/>
  </w:num>
  <w:num w:numId="21">
    <w:abstractNumId w:val="1"/>
  </w:num>
  <w:num w:numId="22">
    <w:abstractNumId w:val="22"/>
  </w:num>
  <w:num w:numId="23">
    <w:abstractNumId w:val="6"/>
  </w:num>
  <w:num w:numId="24">
    <w:abstractNumId w:val="9"/>
  </w:num>
  <w:num w:numId="25">
    <w:abstractNumId w:val="12"/>
  </w:num>
  <w:num w:numId="26">
    <w:abstractNumId w:val="28"/>
  </w:num>
  <w:num w:numId="27">
    <w:abstractNumId w:val="11"/>
  </w:num>
  <w:num w:numId="28">
    <w:abstractNumId w:val="25"/>
  </w:num>
  <w:num w:numId="29">
    <w:abstractNumId w:val="30"/>
  </w:num>
  <w:num w:numId="30">
    <w:abstractNumId w:val="10"/>
  </w:num>
  <w:num w:numId="31">
    <w:abstractNumId w:val="16"/>
  </w:num>
  <w:num w:numId="32">
    <w:abstractNumId w:val="2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3"/>
  </w:num>
  <w:num w:numId="34">
    <w:abstractNumId w:val="14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0"/>
  </w:num>
  <w:num w:numId="36">
    <w:abstractNumId w:val="8"/>
  </w:num>
  <w:num w:numId="37">
    <w:abstractNumId w:val="19"/>
  </w:num>
  <w:num w:numId="38">
    <w:abstractNumId w:val="14"/>
  </w:num>
  <w:num w:numId="39">
    <w:abstractNumId w:val="13"/>
  </w:num>
  <w:num w:numId="4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D09"/>
    <w:rsid w:val="00003081"/>
    <w:rsid w:val="0001150F"/>
    <w:rsid w:val="00012749"/>
    <w:rsid w:val="00024CE0"/>
    <w:rsid w:val="00036B85"/>
    <w:rsid w:val="00045E41"/>
    <w:rsid w:val="00055991"/>
    <w:rsid w:val="00055ED3"/>
    <w:rsid w:val="00056FDE"/>
    <w:rsid w:val="00057FF1"/>
    <w:rsid w:val="00075D54"/>
    <w:rsid w:val="00076639"/>
    <w:rsid w:val="00095E46"/>
    <w:rsid w:val="000B089A"/>
    <w:rsid w:val="000B1729"/>
    <w:rsid w:val="000C1EA2"/>
    <w:rsid w:val="000C4925"/>
    <w:rsid w:val="000C6465"/>
    <w:rsid w:val="000E38E6"/>
    <w:rsid w:val="000E4417"/>
    <w:rsid w:val="000F3872"/>
    <w:rsid w:val="00104DCF"/>
    <w:rsid w:val="0011335F"/>
    <w:rsid w:val="001179E7"/>
    <w:rsid w:val="001278B9"/>
    <w:rsid w:val="001460AF"/>
    <w:rsid w:val="00150CBB"/>
    <w:rsid w:val="00173B67"/>
    <w:rsid w:val="001B7405"/>
    <w:rsid w:val="001C52B9"/>
    <w:rsid w:val="001C79CA"/>
    <w:rsid w:val="001D0EF6"/>
    <w:rsid w:val="001D522C"/>
    <w:rsid w:val="001E3297"/>
    <w:rsid w:val="001E5C76"/>
    <w:rsid w:val="001F5BDB"/>
    <w:rsid w:val="00251FF8"/>
    <w:rsid w:val="002536FB"/>
    <w:rsid w:val="00292D4D"/>
    <w:rsid w:val="00293E28"/>
    <w:rsid w:val="00296CB7"/>
    <w:rsid w:val="002B7C5C"/>
    <w:rsid w:val="002C4B02"/>
    <w:rsid w:val="002D5057"/>
    <w:rsid w:val="002F4638"/>
    <w:rsid w:val="00307F27"/>
    <w:rsid w:val="0031312B"/>
    <w:rsid w:val="00320843"/>
    <w:rsid w:val="00323328"/>
    <w:rsid w:val="00327F77"/>
    <w:rsid w:val="0035119C"/>
    <w:rsid w:val="00375135"/>
    <w:rsid w:val="003874E5"/>
    <w:rsid w:val="00394E18"/>
    <w:rsid w:val="00395E83"/>
    <w:rsid w:val="003A6006"/>
    <w:rsid w:val="003E0BF5"/>
    <w:rsid w:val="003E4F2D"/>
    <w:rsid w:val="003E773E"/>
    <w:rsid w:val="003E7F20"/>
    <w:rsid w:val="00403F64"/>
    <w:rsid w:val="00420D77"/>
    <w:rsid w:val="00430DC4"/>
    <w:rsid w:val="00433FE9"/>
    <w:rsid w:val="00450641"/>
    <w:rsid w:val="00466026"/>
    <w:rsid w:val="00485D82"/>
    <w:rsid w:val="004A14F2"/>
    <w:rsid w:val="004B3BF3"/>
    <w:rsid w:val="004B4B49"/>
    <w:rsid w:val="004C31DA"/>
    <w:rsid w:val="004C6A13"/>
    <w:rsid w:val="004C71E4"/>
    <w:rsid w:val="004D1F16"/>
    <w:rsid w:val="004D61EE"/>
    <w:rsid w:val="004F0E30"/>
    <w:rsid w:val="00507457"/>
    <w:rsid w:val="00511F02"/>
    <w:rsid w:val="0051758D"/>
    <w:rsid w:val="00532D32"/>
    <w:rsid w:val="00560F1B"/>
    <w:rsid w:val="005809DA"/>
    <w:rsid w:val="005A00B7"/>
    <w:rsid w:val="005A6E48"/>
    <w:rsid w:val="005B378A"/>
    <w:rsid w:val="005B750A"/>
    <w:rsid w:val="005D3568"/>
    <w:rsid w:val="005E600B"/>
    <w:rsid w:val="005F7FC6"/>
    <w:rsid w:val="0062795A"/>
    <w:rsid w:val="00651F39"/>
    <w:rsid w:val="0065418C"/>
    <w:rsid w:val="00671A4D"/>
    <w:rsid w:val="00675893"/>
    <w:rsid w:val="00680CF6"/>
    <w:rsid w:val="006823F7"/>
    <w:rsid w:val="0068743F"/>
    <w:rsid w:val="006D02A8"/>
    <w:rsid w:val="006E06BD"/>
    <w:rsid w:val="00715D99"/>
    <w:rsid w:val="00722AC3"/>
    <w:rsid w:val="0073529E"/>
    <w:rsid w:val="0076698F"/>
    <w:rsid w:val="00771FFE"/>
    <w:rsid w:val="00774D09"/>
    <w:rsid w:val="00777543"/>
    <w:rsid w:val="0079595B"/>
    <w:rsid w:val="007C1D31"/>
    <w:rsid w:val="007C4BB5"/>
    <w:rsid w:val="007D392D"/>
    <w:rsid w:val="007E1586"/>
    <w:rsid w:val="007F3D2F"/>
    <w:rsid w:val="007F4A16"/>
    <w:rsid w:val="00837F63"/>
    <w:rsid w:val="0085482E"/>
    <w:rsid w:val="00856F18"/>
    <w:rsid w:val="008760EF"/>
    <w:rsid w:val="008765C0"/>
    <w:rsid w:val="00891C66"/>
    <w:rsid w:val="008A710C"/>
    <w:rsid w:val="008B3018"/>
    <w:rsid w:val="008B7EE9"/>
    <w:rsid w:val="008D7615"/>
    <w:rsid w:val="00916BE1"/>
    <w:rsid w:val="00921A36"/>
    <w:rsid w:val="00931156"/>
    <w:rsid w:val="00944C11"/>
    <w:rsid w:val="009469AA"/>
    <w:rsid w:val="00954D38"/>
    <w:rsid w:val="00966F8A"/>
    <w:rsid w:val="00973990"/>
    <w:rsid w:val="00995306"/>
    <w:rsid w:val="009A042D"/>
    <w:rsid w:val="009A71C3"/>
    <w:rsid w:val="009B6EFB"/>
    <w:rsid w:val="009D0CE2"/>
    <w:rsid w:val="009D47E8"/>
    <w:rsid w:val="009E5F9B"/>
    <w:rsid w:val="009F20E9"/>
    <w:rsid w:val="009F363E"/>
    <w:rsid w:val="00A0683A"/>
    <w:rsid w:val="00A343BB"/>
    <w:rsid w:val="00A360B5"/>
    <w:rsid w:val="00A41500"/>
    <w:rsid w:val="00A4355C"/>
    <w:rsid w:val="00A4461A"/>
    <w:rsid w:val="00A4575D"/>
    <w:rsid w:val="00A95DF6"/>
    <w:rsid w:val="00AB3B7A"/>
    <w:rsid w:val="00AC484C"/>
    <w:rsid w:val="00AD2DD2"/>
    <w:rsid w:val="00AE338E"/>
    <w:rsid w:val="00AF0FE2"/>
    <w:rsid w:val="00B14252"/>
    <w:rsid w:val="00B1567C"/>
    <w:rsid w:val="00B17646"/>
    <w:rsid w:val="00B24623"/>
    <w:rsid w:val="00B4417A"/>
    <w:rsid w:val="00B448DD"/>
    <w:rsid w:val="00B52E04"/>
    <w:rsid w:val="00B55426"/>
    <w:rsid w:val="00B6701A"/>
    <w:rsid w:val="00B75410"/>
    <w:rsid w:val="00B86BFC"/>
    <w:rsid w:val="00BA4FDF"/>
    <w:rsid w:val="00BE68FB"/>
    <w:rsid w:val="00C302BD"/>
    <w:rsid w:val="00C42F11"/>
    <w:rsid w:val="00C47139"/>
    <w:rsid w:val="00C47EF1"/>
    <w:rsid w:val="00C5110E"/>
    <w:rsid w:val="00CA4DB7"/>
    <w:rsid w:val="00CA5C5B"/>
    <w:rsid w:val="00CA6C4C"/>
    <w:rsid w:val="00CB3DDD"/>
    <w:rsid w:val="00CB637F"/>
    <w:rsid w:val="00CC01EB"/>
    <w:rsid w:val="00CC7543"/>
    <w:rsid w:val="00CD146C"/>
    <w:rsid w:val="00CD554A"/>
    <w:rsid w:val="00CE1555"/>
    <w:rsid w:val="00D0037E"/>
    <w:rsid w:val="00D013FD"/>
    <w:rsid w:val="00D110DF"/>
    <w:rsid w:val="00D3196E"/>
    <w:rsid w:val="00D35856"/>
    <w:rsid w:val="00D3662A"/>
    <w:rsid w:val="00D54449"/>
    <w:rsid w:val="00D855F1"/>
    <w:rsid w:val="00DC1A4E"/>
    <w:rsid w:val="00DC68C7"/>
    <w:rsid w:val="00DC779F"/>
    <w:rsid w:val="00E02E23"/>
    <w:rsid w:val="00E40FD3"/>
    <w:rsid w:val="00E57308"/>
    <w:rsid w:val="00E5799E"/>
    <w:rsid w:val="00E66A6F"/>
    <w:rsid w:val="00E711ED"/>
    <w:rsid w:val="00EA4746"/>
    <w:rsid w:val="00EA4A0E"/>
    <w:rsid w:val="00EA75ED"/>
    <w:rsid w:val="00ED4E78"/>
    <w:rsid w:val="00EF1B17"/>
    <w:rsid w:val="00EF2D72"/>
    <w:rsid w:val="00EF356F"/>
    <w:rsid w:val="00EF4414"/>
    <w:rsid w:val="00EF62DB"/>
    <w:rsid w:val="00F078B3"/>
    <w:rsid w:val="00F2155D"/>
    <w:rsid w:val="00F26157"/>
    <w:rsid w:val="00F517B1"/>
    <w:rsid w:val="00F54115"/>
    <w:rsid w:val="00F55781"/>
    <w:rsid w:val="00F847E5"/>
    <w:rsid w:val="00F87CA4"/>
    <w:rsid w:val="00F91A1E"/>
    <w:rsid w:val="00FB0E65"/>
    <w:rsid w:val="00FB602E"/>
    <w:rsid w:val="00FB7DB6"/>
    <w:rsid w:val="00FC608D"/>
    <w:rsid w:val="00FD1C8F"/>
    <w:rsid w:val="00FD2756"/>
    <w:rsid w:val="00FD3A61"/>
    <w:rsid w:val="00FD6E3A"/>
    <w:rsid w:val="00FE0695"/>
    <w:rsid w:val="00FE06C2"/>
    <w:rsid w:val="00FE2E3C"/>
    <w:rsid w:val="00FE39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74D0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A71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71C3"/>
  </w:style>
  <w:style w:type="paragraph" w:styleId="Piedepgina">
    <w:name w:val="footer"/>
    <w:basedOn w:val="Normal"/>
    <w:link w:val="PiedepginaCar"/>
    <w:uiPriority w:val="99"/>
    <w:unhideWhenUsed/>
    <w:rsid w:val="009A71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71C3"/>
  </w:style>
  <w:style w:type="paragraph" w:styleId="Textodeglobo">
    <w:name w:val="Balloon Text"/>
    <w:basedOn w:val="Normal"/>
    <w:link w:val="TextodegloboCar"/>
    <w:uiPriority w:val="99"/>
    <w:semiHidden/>
    <w:unhideWhenUsed/>
    <w:rsid w:val="000C6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646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74D0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A71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71C3"/>
  </w:style>
  <w:style w:type="paragraph" w:styleId="Piedepgina">
    <w:name w:val="footer"/>
    <w:basedOn w:val="Normal"/>
    <w:link w:val="PiedepginaCar"/>
    <w:uiPriority w:val="99"/>
    <w:unhideWhenUsed/>
    <w:rsid w:val="009A71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71C3"/>
  </w:style>
  <w:style w:type="paragraph" w:styleId="Textodeglobo">
    <w:name w:val="Balloon Text"/>
    <w:basedOn w:val="Normal"/>
    <w:link w:val="TextodegloboCar"/>
    <w:uiPriority w:val="99"/>
    <w:semiHidden/>
    <w:unhideWhenUsed/>
    <w:rsid w:val="000C6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646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467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pesj@sanjuan.gov.ar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3358D1-F15F-456F-9CFD-902A77654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683</Words>
  <Characters>3761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Ba-k.com</dc:creator>
  <cp:lastModifiedBy>Luffi</cp:lastModifiedBy>
  <cp:revision>2</cp:revision>
  <cp:lastPrinted>2016-11-24T14:54:00Z</cp:lastPrinted>
  <dcterms:created xsi:type="dcterms:W3CDTF">2017-09-19T16:02:00Z</dcterms:created>
  <dcterms:modified xsi:type="dcterms:W3CDTF">2017-09-19T16:02:00Z</dcterms:modified>
</cp:coreProperties>
</file>